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72B36"/>
          <w:sz w:val="44"/>
        </w:rPr>
        <w:t>Teguh Atma Yudha</w:t>
      </w:r>
    </w:p>
    <w:p>
      <w:pPr>
        <w:spacing w:after="60"/>
      </w:pPr>
      <w:r>
        <w:rPr>
          <w:color w:val="49616B"/>
          <w:sz w:val="21"/>
        </w:rPr>
        <w:t>Backend Engineer | Golang | AWS | Microservices</w:t>
      </w:r>
    </w:p>
    <w:p>
      <w:pPr>
        <w:spacing w:after="0"/>
      </w:pPr>
      <w:r>
        <w:rPr>
          <w:color w:val="4D5C63"/>
          <w:sz w:val="17"/>
        </w:rPr>
        <w:t>teguhatmayudha@gmail.com  •  Lombok, West Nusa Tenggara, Indonesia</w:t>
      </w:r>
    </w:p>
    <w:p>
      <w:pPr>
        <w:spacing w:after="80"/>
      </w:pPr>
      <w:r>
        <w:rPr>
          <w:color w:val="2C6477"/>
          <w:sz w:val="17"/>
        </w:rPr>
        <w:t>www.linkedin.com/in/teguh-atma-yudha-597a66176  •  www.rinjanideveloper.com  •  www.teguhatma.com</w:t>
      </w:r>
    </w:p>
    <w:p>
      <w:pPr>
        <w:spacing w:before="160" w:after="80"/>
      </w:pPr>
      <w:r>
        <w:rPr>
          <w:b/>
          <w:color w:val="173B4A"/>
          <w:sz w:val="22"/>
        </w:rPr>
        <w:t>SUMMARY</w:t>
      </w:r>
    </w:p>
    <w:p>
      <w:pPr>
        <w:spacing w:after="60" w:line="259" w:lineRule="auto"/>
      </w:pPr>
      <w:r>
        <w:t>Backend Engineer with 4+ years of experience designing and operating production-grade Golang microservices and AWS-based backend workflows. Experienced in partner integration platforms, service architecture, backend orchestration, observability, and cross-functional delivery. Contributed to a B2B platform supporting partner ecosystems across Indonesia, Vietnam, Thailand, and the Philippines.</w:t>
      </w:r>
    </w:p>
    <w:p>
      <w:pPr>
        <w:spacing w:before="160" w:after="80"/>
      </w:pPr>
      <w:r>
        <w:rPr>
          <w:b/>
          <w:color w:val="173B4A"/>
          <w:sz w:val="22"/>
        </w:rPr>
        <w:t>TECHNICAL SKILLS</w:t>
      </w:r>
    </w:p>
    <w:p>
      <w:pPr>
        <w:spacing w:after="30"/>
        <w:ind w:left="72"/>
      </w:pPr>
      <w:r>
        <w:rPr>
          <w:b/>
        </w:rPr>
        <w:t xml:space="preserve">Languages: </w:t>
      </w:r>
      <w:r>
        <w:t>Golang</w:t>
      </w:r>
    </w:p>
    <w:p>
      <w:pPr>
        <w:spacing w:after="30"/>
        <w:ind w:left="72"/>
      </w:pPr>
      <w:r>
        <w:rPr>
          <w:b/>
        </w:rPr>
        <w:t xml:space="preserve">Backend &amp; Architecture: </w:t>
      </w:r>
      <w:r>
        <w:t>Microservices, REST API, Domain-Driven Design (DDD), Partner Integration</w:t>
      </w:r>
    </w:p>
    <w:p>
      <w:pPr>
        <w:spacing w:after="30"/>
        <w:ind w:left="72"/>
      </w:pPr>
      <w:r>
        <w:rPr>
          <w:b/>
        </w:rPr>
        <w:t xml:space="preserve">Cloud &amp; Infrastructure: </w:t>
      </w:r>
      <w:r>
        <w:t>Amazon Web Services (AWS), AWS Step Functions</w:t>
      </w:r>
    </w:p>
    <w:p>
      <w:pPr>
        <w:spacing w:after="30"/>
        <w:ind w:left="72"/>
      </w:pPr>
      <w:r>
        <w:rPr>
          <w:b/>
        </w:rPr>
        <w:t xml:space="preserve">Observability: </w:t>
      </w:r>
      <w:r>
        <w:t>Datadog, New Relic, Grafana, Scalyr</w:t>
      </w:r>
    </w:p>
    <w:p>
      <w:pPr>
        <w:spacing w:before="160" w:after="80"/>
      </w:pPr>
      <w:r>
        <w:rPr>
          <w:b/>
          <w:color w:val="173B4A"/>
          <w:sz w:val="22"/>
        </w:rPr>
        <w:t>PROFESSIONAL EXPERIENCE</w:t>
      </w:r>
    </w:p>
    <w:p>
      <w:pPr>
        <w:spacing w:after="0"/>
      </w:pPr>
      <w:r>
        <w:rPr>
          <w:b/>
          <w:color w:val="172B36"/>
          <w:sz w:val="20"/>
        </w:rPr>
        <w:t>Kredivo Group</w:t>
      </w:r>
    </w:p>
    <w:p>
      <w:pPr>
        <w:spacing w:after="40"/>
      </w:pPr>
      <w:r>
        <w:rPr>
          <w:color w:val="68777D"/>
          <w:sz w:val="16"/>
        </w:rPr>
        <w:t>Software Engineer | December 2021 – Present | Central Jakarta, Indonesia</w:t>
      </w:r>
    </w:p>
    <w:p>
      <w:pPr>
        <w:spacing w:after="30"/>
        <w:ind w:left="230" w:hanging="144"/>
      </w:pPr>
      <w:r>
        <w:t xml:space="preserve">• </w:t>
      </w:r>
      <w:r>
        <w:t>Contributed to the initial system design and technical foundation of a scalable partner-integration platform.</w:t>
      </w:r>
    </w:p>
    <w:p>
      <w:pPr>
        <w:spacing w:after="30"/>
        <w:ind w:left="230" w:hanging="144"/>
      </w:pPr>
      <w:r>
        <w:t xml:space="preserve">• </w:t>
      </w:r>
      <w:r>
        <w:t>Built and maintained production-grade Golang microservices supporting B2B users, partner integrations, and B2C applications across Indonesia, Vietnam, Thailand, and the Philippines.</w:t>
      </w:r>
    </w:p>
    <w:p>
      <w:pPr>
        <w:spacing w:after="30"/>
        <w:ind w:left="230" w:hanging="144"/>
      </w:pPr>
      <w:r>
        <w:t xml:space="preserve">• </w:t>
      </w:r>
      <w:r>
        <w:t>Developed and maintained the B2B partner-integration layer as a boundary for partner-facing communication and integration logic.</w:t>
      </w:r>
    </w:p>
    <w:p>
      <w:pPr>
        <w:spacing w:after="30"/>
        <w:ind w:left="230" w:hanging="144"/>
      </w:pPr>
      <w:r>
        <w:t xml:space="preserve">• </w:t>
      </w:r>
      <w:r>
        <w:t>Supported a regional partner ecosystem including Vivo, OPPO, Lazada, Timo, TikTok, and other B2C applications across Southeast Asia.</w:t>
      </w:r>
    </w:p>
    <w:p>
      <w:pPr>
        <w:spacing w:after="30"/>
        <w:ind w:left="230" w:hanging="144"/>
      </w:pPr>
      <w:r>
        <w:t xml:space="preserve">• </w:t>
      </w:r>
      <w:r>
        <w:t>Designed and deployed AWS Step Functions workflows to orchestrate backend processes, including pre-production validation workflows before go-live.</w:t>
      </w:r>
    </w:p>
    <w:p>
      <w:pPr>
        <w:spacing w:after="30"/>
        <w:ind w:left="230" w:hanging="144"/>
      </w:pPr>
      <w:r>
        <w:t xml:space="preserve">• </w:t>
      </w:r>
      <w:r>
        <w:t>Integrated observability tools including Scalyr, Grafana, New Relic, and Datadog to improve visibility into application logs, metrics, and service behavior.</w:t>
      </w:r>
    </w:p>
    <w:p>
      <w:pPr>
        <w:spacing w:after="30"/>
        <w:ind w:left="230" w:hanging="144"/>
      </w:pPr>
      <w:r>
        <w:t xml:space="preserve">• </w:t>
      </w:r>
      <w:r>
        <w:t>Collaborated with product, business, operations, and engineering stakeholders to clarify requirements, coordinate delivery, and align technical implementation with business needs.</w:t>
      </w:r>
    </w:p>
    <w:p>
      <w:pPr>
        <w:spacing w:after="0"/>
      </w:pPr>
      <w:r>
        <w:rPr>
          <w:b/>
          <w:color w:val="172B36"/>
          <w:sz w:val="20"/>
        </w:rPr>
        <w:t>Rinjani Developer</w:t>
      </w:r>
    </w:p>
    <w:p>
      <w:pPr>
        <w:spacing w:after="40"/>
      </w:pPr>
      <w:r>
        <w:rPr>
          <w:color w:val="68777D"/>
          <w:sz w:val="16"/>
        </w:rPr>
        <w:t>Community Lead | November 2020 – November 2021 | Nusa Tenggara Barat, Indonesia</w:t>
      </w:r>
    </w:p>
    <w:p>
      <w:pPr>
        <w:spacing w:after="30"/>
        <w:ind w:left="230" w:hanging="144"/>
      </w:pPr>
      <w:r>
        <w:t xml:space="preserve">• </w:t>
      </w:r>
      <w:r>
        <w:t>Led technical knowledge-sharing activities for community members.</w:t>
      </w:r>
    </w:p>
    <w:p>
      <w:pPr>
        <w:spacing w:after="30"/>
        <w:ind w:left="230" w:hanging="144"/>
      </w:pPr>
      <w:r>
        <w:t xml:space="preserve">• </w:t>
      </w:r>
      <w:r>
        <w:t>Developed programming curricula covering web, mobile, and desktop development across multiple programming languages.</w:t>
      </w:r>
    </w:p>
    <w:p>
      <w:pPr>
        <w:spacing w:after="30"/>
        <w:ind w:left="230" w:hanging="144"/>
      </w:pPr>
      <w:r>
        <w:t xml:space="preserve">• </w:t>
      </w:r>
      <w:r>
        <w:t>Coordinated with community members to achieve curriculum and learning objectives.</w:t>
      </w:r>
    </w:p>
    <w:p>
      <w:pPr>
        <w:spacing w:before="160" w:after="80"/>
      </w:pPr>
      <w:r>
        <w:rPr>
          <w:b/>
          <w:color w:val="173B4A"/>
          <w:sz w:val="22"/>
        </w:rPr>
        <w:t>EDUCATION</w:t>
      </w:r>
    </w:p>
    <w:p>
      <w:pPr>
        <w:spacing w:after="60" w:line="259" w:lineRule="auto"/>
      </w:pPr>
      <w:r>
        <w:rPr>
          <w:b/>
        </w:rPr>
        <w:t>Universitas AMIKOM Yogyakarta</w:t>
      </w:r>
      <w:r/>
    </w:p>
    <w:p>
      <w:pPr>
        <w:spacing w:after="60" w:line="259" w:lineRule="auto"/>
      </w:pPr>
      <w:r>
        <w:t>Bachelor’s Degree, Informatics | 2015 – 2020</w:t>
      </w:r>
    </w:p>
    <w:p>
      <w:pPr>
        <w:spacing w:before="160" w:after="80"/>
      </w:pPr>
      <w:r>
        <w:rPr>
          <w:b/>
          <w:color w:val="173B4A"/>
          <w:sz w:val="22"/>
        </w:rPr>
        <w:t>CERTIFICATION &amp; TRAINING</w:t>
      </w:r>
    </w:p>
    <w:p>
      <w:pPr>
        <w:spacing w:after="60" w:line="259" w:lineRule="auto"/>
      </w:pPr>
      <w:r>
        <w:t>• CCNA Routing and Switching: Introduction to Networks</w:t>
      </w:r>
    </w:p>
    <w:p>
      <w:pPr>
        <w:spacing w:after="60" w:line="259" w:lineRule="auto"/>
      </w:pPr>
      <w:r>
        <w:t>• Easy Ways To Improve Your Attitude (Course/Training)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